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30" w:rsidRDefault="00387730" w:rsidP="00387730">
      <w:pPr>
        <w:pStyle w:val="a3"/>
        <w:spacing w:before="0" w:beforeAutospacing="0" w:after="0" w:afterAutospacing="0"/>
      </w:pPr>
      <w:r>
        <w:rPr>
          <w:rStyle w:val="a4"/>
          <w:rFonts w:ascii="Arial" w:hAnsi="Arial" w:cs="Arial"/>
        </w:rPr>
        <w:t>Цели урока: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i/>
          <w:iCs/>
        </w:rPr>
        <w:t>Обучающая: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</w:rPr>
        <w:t>проследить традицию изображения “маленького” человека в русской литературе; формировать умения характеризовать героев произведения на основе изучаемого материала; донести до детей мысль, что есть унижение, которое возвышает;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  <w:i/>
          <w:iCs/>
        </w:rPr>
        <w:t>Развивающая</w:t>
      </w:r>
      <w:proofErr w:type="gramEnd"/>
      <w:r>
        <w:rPr>
          <w:rFonts w:ascii="Arial" w:hAnsi="Arial" w:cs="Arial"/>
          <w:i/>
          <w:iCs/>
        </w:rPr>
        <w:t>: </w:t>
      </w:r>
      <w:r>
        <w:rPr>
          <w:rFonts w:ascii="Arial" w:hAnsi="Arial" w:cs="Arial"/>
        </w:rPr>
        <w:t>привить навыки передачи личностного восприятия; развить умения выделять главное; формировать умения выразительного и осмысленного чтения;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  <w:i/>
          <w:iCs/>
        </w:rPr>
        <w:t>Воспитывающая</w:t>
      </w:r>
      <w:proofErr w:type="gramEnd"/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> воспитывать интерес к классическому наследию русской литературы; воспитывать нравственные начала; прививать культуру умственного труда.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Тип урока: </w:t>
      </w:r>
      <w:r>
        <w:rPr>
          <w:rFonts w:ascii="Arial" w:hAnsi="Arial" w:cs="Arial"/>
        </w:rPr>
        <w:t>Урок усвоения новых знаний.</w:t>
      </w:r>
    </w:p>
    <w:p w:rsidR="00387730" w:rsidRDefault="00387730" w:rsidP="00387730">
      <w:pPr>
        <w:pStyle w:val="a3"/>
        <w:spacing w:before="0" w:beforeAutospacing="0" w:after="0" w:afterAutospacing="0"/>
        <w:rPr>
          <w:rStyle w:val="a4"/>
          <w:rFonts w:ascii="Arial" w:hAnsi="Arial" w:cs="Arial"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Style w:val="a4"/>
          <w:rFonts w:ascii="Arial" w:hAnsi="Arial" w:cs="Arial"/>
        </w:rPr>
        <w:t>Оборудование:</w:t>
      </w:r>
    </w:p>
    <w:p w:rsidR="00387730" w:rsidRDefault="00387730" w:rsidP="00387730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>Иллюстрации к произведению.</w:t>
      </w:r>
    </w:p>
    <w:p w:rsidR="00387730" w:rsidRDefault="00387730" w:rsidP="00387730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>Кроссворд (сетка);</w:t>
      </w:r>
    </w:p>
    <w:p w:rsidR="00387730" w:rsidRDefault="00387730" w:rsidP="00387730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>Репродукция Натальи Нестеровой “Распятие”;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Эпиграф: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«Все мы вышли из «Шинели» Гоголя»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Ф.М.Достоевский.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Ход урока.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1. Организационный этап.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2. Этап подготовки учащихся к активизации, сознательному усвоению знаний.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 xml:space="preserve">В 1842 году в третьем томе сочинений Гоголь собрал целый цикл «петербургских повестей», в который вошла повесть «Шинель». Обратите внимание на эпиграф к уроку, который стал афоризмом. Кто это «мы»? Мы – читатели или писатели? Мне кажется, что Достоевский говорил о писателях – все русские писатели второй </w:t>
      </w:r>
      <w:proofErr w:type="gramStart"/>
      <w:r>
        <w:rPr>
          <w:rFonts w:ascii="Arial" w:hAnsi="Arial" w:cs="Arial"/>
        </w:rPr>
        <w:t>половины 19 века вышли из гоголевской натуральной школы: они подняли голос в защиту человеческой личности, уважения и к благополучному, и к нищему, к благочестивому и к преступнику.</w:t>
      </w:r>
      <w:proofErr w:type="gramEnd"/>
      <w:r>
        <w:rPr>
          <w:rFonts w:ascii="Arial" w:hAnsi="Arial" w:cs="Arial"/>
        </w:rPr>
        <w:t xml:space="preserve"> Писатели взяли на вооружение художественное мастерство Гоголя в описании пространства и человека, художественных деталей и символов, типичного и индивидуального – все это мы видим в повести Гоголя «Шинель». Тема нашего урока "С днем рождения, Акакий Акакиевич!" И сегодня на уроке мы все вместе проследим традицию изображения “маленького” человека в русской литературе, ее развитие в повести Гоголя «Шинель», поближе познакомимся с главным героем повести Н.В.Гоголя «Шинель», постараемся ответить на вопросы: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-Актуальна ли проблема «маленького « человека в наши дни?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- А как должно быть в жизни?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Но вас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наверное, удивило название урока. Многие удивились, почему с днем рождения? Ведь сейчас январь, а день рождения Акакия Акакиевича</w:t>
      </w:r>
      <w:proofErr w:type="gramStart"/>
      <w:r>
        <w:rPr>
          <w:rFonts w:ascii="Arial" w:hAnsi="Arial" w:cs="Arial"/>
        </w:rPr>
        <w:t>… К</w:t>
      </w:r>
      <w:proofErr w:type="gramEnd"/>
      <w:r>
        <w:rPr>
          <w:rFonts w:ascii="Arial" w:hAnsi="Arial" w:cs="Arial"/>
        </w:rPr>
        <w:t xml:space="preserve">огда? Но я думаю, что нет ничего страшного в том, что мы поздравим нашего героя заранее. Итак, как вы ответили, Акакий </w:t>
      </w:r>
      <w:proofErr w:type="spellStart"/>
      <w:r>
        <w:rPr>
          <w:rFonts w:ascii="Arial" w:hAnsi="Arial" w:cs="Arial"/>
        </w:rPr>
        <w:t>Башмачкин</w:t>
      </w:r>
      <w:proofErr w:type="spellEnd"/>
      <w:r>
        <w:rPr>
          <w:rFonts w:ascii="Arial" w:hAnsi="Arial" w:cs="Arial"/>
        </w:rPr>
        <w:t xml:space="preserve"> родился, по утверждению автора, “против ночи, если мне не изменяет память, на 23 марта”. И дожил сегодня до очередного дня рождения… Удивительная, странная дата. Гоголь упоминает о ней на первой же странице знаменитой повести. Почему-то даже эта </w:t>
      </w:r>
      <w:r>
        <w:rPr>
          <w:rFonts w:ascii="Arial" w:hAnsi="Arial" w:cs="Arial"/>
        </w:rPr>
        <w:lastRenderedPageBreak/>
        <w:t xml:space="preserve">деталь кажется писателю важной в описании героя. А герой-то маленького чина, “низенького роста, несколько рябоват, несколько рыжеват, несколько даже на вид подслеповат, с небольшой лысиной на лбу”. (Демонстрирует портреты </w:t>
      </w:r>
      <w:proofErr w:type="spellStart"/>
      <w:r>
        <w:rPr>
          <w:rFonts w:ascii="Arial" w:hAnsi="Arial" w:cs="Arial"/>
        </w:rPr>
        <w:t>Башмачкина</w:t>
      </w:r>
      <w:proofErr w:type="spellEnd"/>
      <w:r>
        <w:rPr>
          <w:rFonts w:ascii="Arial" w:hAnsi="Arial" w:cs="Arial"/>
        </w:rPr>
        <w:t xml:space="preserve"> на доске). Это снаружи. А что внутри? Сегодня, когда мы с вами отмечаем день рождения Акакия Акакиевича, мне хочется, чтобы вы взглянули на него “простым глазом” - по известному совету Чехова брату, и увидели не только то, что очевидно. У Гоголя все гораздо сложнее…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Девушки, а вы любите праздновать Дни Рождения? С чем у вас ассоциируется этот праздник? </w:t>
      </w:r>
      <w:r>
        <w:rPr>
          <w:rFonts w:ascii="Arial" w:hAnsi="Arial" w:cs="Arial"/>
        </w:rPr>
        <w:t>(Ответы примерно однозначны).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Но сегодня у нас будет особенный “День Рождения” - на нем не будет именинника</w:t>
      </w:r>
      <w:proofErr w:type="gramStart"/>
      <w:r>
        <w:rPr>
          <w:rFonts w:ascii="Arial" w:hAnsi="Arial" w:cs="Arial"/>
        </w:rPr>
        <w:t>… З</w:t>
      </w:r>
      <w:proofErr w:type="gramEnd"/>
      <w:r>
        <w:rPr>
          <w:rFonts w:ascii="Arial" w:hAnsi="Arial" w:cs="Arial"/>
        </w:rPr>
        <w:t>ато, как положено, будут гости и, конечно, будут подарки.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>Этап усвоения новых знаний.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1. Вы должны были прочитать повесть, и сейчас мы отгадаем </w:t>
      </w:r>
      <w:r>
        <w:rPr>
          <w:rFonts w:ascii="Arial" w:hAnsi="Arial" w:cs="Arial"/>
          <w:b/>
          <w:bCs/>
        </w:rPr>
        <w:t>кроссворд</w:t>
      </w:r>
      <w:r>
        <w:rPr>
          <w:rFonts w:ascii="Arial" w:hAnsi="Arial" w:cs="Arial"/>
        </w:rPr>
        <w:t>, который отразит ваше знание текста – это будет наш первый подарок Акакию Акакиевичу.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Кроссворд: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br/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1704340" cy="1593215"/>
            <wp:effectExtent l="19050" t="0" r="0" b="0"/>
            <wp:docPr id="1" name="Рисунок 1" descr="hello_html_m8ae1f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8ae1f2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Style w:val="a4"/>
          <w:rFonts w:ascii="Arial" w:hAnsi="Arial" w:cs="Arial"/>
        </w:rPr>
        <w:t>По вертикали: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t>    </w:t>
      </w:r>
      <w:r>
        <w:rPr>
          <w:rFonts w:ascii="Arial" w:hAnsi="Arial" w:cs="Arial"/>
        </w:rPr>
        <w:t>9. ГУМАНИЗМ.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Style w:val="a4"/>
          <w:rFonts w:ascii="Arial" w:hAnsi="Arial" w:cs="Arial"/>
        </w:rPr>
        <w:t>По горизонтали:</w:t>
      </w:r>
    </w:p>
    <w:p w:rsidR="00387730" w:rsidRDefault="00387730" w:rsidP="00387730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 xml:space="preserve">Что могло бы помочь попасть </w:t>
      </w:r>
      <w:proofErr w:type="spellStart"/>
      <w:r>
        <w:rPr>
          <w:rFonts w:ascii="Arial" w:hAnsi="Arial" w:cs="Arial"/>
        </w:rPr>
        <w:t>Башмачкину</w:t>
      </w:r>
      <w:proofErr w:type="spellEnd"/>
      <w:r>
        <w:rPr>
          <w:rFonts w:ascii="Arial" w:hAnsi="Arial" w:cs="Arial"/>
        </w:rPr>
        <w:t xml:space="preserve"> в “статские советники”? (Награды)</w:t>
      </w:r>
    </w:p>
    <w:p w:rsidR="00387730" w:rsidRDefault="00387730" w:rsidP="00387730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>Место действия повести; (Петербург)</w:t>
      </w:r>
    </w:p>
    <w:p w:rsidR="00387730" w:rsidRDefault="00387730" w:rsidP="00387730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>Это насекомое упоминается в повести дважды. С ним сравнивается главный герой; (Муха)</w:t>
      </w:r>
    </w:p>
    <w:p w:rsidR="00387730" w:rsidRDefault="00387730" w:rsidP="00387730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>Какой мех выбран был на воротник шинели? (Кошка)</w:t>
      </w:r>
    </w:p>
    <w:p w:rsidR="00387730" w:rsidRDefault="00387730" w:rsidP="00387730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 xml:space="preserve">Подруга жизни </w:t>
      </w:r>
      <w:proofErr w:type="spellStart"/>
      <w:r>
        <w:rPr>
          <w:rFonts w:ascii="Arial" w:hAnsi="Arial" w:cs="Arial"/>
        </w:rPr>
        <w:t>Башмачкина</w:t>
      </w:r>
      <w:proofErr w:type="spellEnd"/>
      <w:r>
        <w:rPr>
          <w:rFonts w:ascii="Arial" w:hAnsi="Arial" w:cs="Arial"/>
        </w:rPr>
        <w:t>; (Шинель)</w:t>
      </w:r>
    </w:p>
    <w:p w:rsidR="00387730" w:rsidRDefault="00387730" w:rsidP="00387730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>Это окружает всю жизнь Акакия Акакиевича; (Бедствия)</w:t>
      </w:r>
    </w:p>
    <w:p w:rsidR="00387730" w:rsidRDefault="00387730" w:rsidP="00387730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>Сильный враг всех, кто получает 400 рублей жалованья в год; (Мороз)</w:t>
      </w:r>
    </w:p>
    <w:p w:rsidR="00387730" w:rsidRDefault="00387730" w:rsidP="00387730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Arial" w:hAnsi="Arial" w:cs="Arial"/>
        </w:rPr>
        <w:t xml:space="preserve">В каком департаменте служил Акакий Акакиевич? </w:t>
      </w:r>
      <w:proofErr w:type="gramStart"/>
      <w:r>
        <w:rPr>
          <w:rFonts w:ascii="Arial" w:hAnsi="Arial" w:cs="Arial"/>
        </w:rPr>
        <w:t>(Одном)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Объясните, почему по вертикали у нас получилось слово “гуманизм”? Подберите синонимы к этому слову. Как это понятие связано с темой произведения?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b/>
          <w:bCs/>
          <w:i/>
          <w:iCs/>
        </w:rPr>
        <w:t>Гуманизм</w:t>
      </w:r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Признание ценности человека как личности, его права на свободное развитие и проявление своих способностей, утверждение блага человека как критерия оценки общественных отношений)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2. Аналитическая работа с текстом повести: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А теперь обратимся к самой повести.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Говорят… впрочем, что говорят, перескажет нам….(</w:t>
      </w:r>
      <w:r>
        <w:rPr>
          <w:rFonts w:ascii="Arial" w:hAnsi="Arial" w:cs="Arial"/>
          <w:i/>
          <w:iCs/>
        </w:rPr>
        <w:t xml:space="preserve">Заранее подготовленная ученица пересказывает отрывок из воспоминаний Анненского, что в Петербурге ходил анекдот о мелком чиновнике, страстном любители охоты, который долго копил деньги на хорошее ружье, отказывая себе во всем, купил </w:t>
      </w:r>
      <w:r>
        <w:rPr>
          <w:rFonts w:ascii="Arial" w:hAnsi="Arial" w:cs="Arial"/>
          <w:i/>
          <w:iCs/>
        </w:rPr>
        <w:lastRenderedPageBreak/>
        <w:t>его и сразу же отправился на охоту.</w:t>
      </w:r>
      <w:proofErr w:type="gramEnd"/>
      <w:r>
        <w:rPr>
          <w:rFonts w:ascii="Arial" w:hAnsi="Arial" w:cs="Arial"/>
          <w:i/>
          <w:iCs/>
        </w:rPr>
        <w:t xml:space="preserve"> Но ветвями тростника ружье стащило с лодки, и оно утонуло. Бедный чиновник, </w:t>
      </w:r>
      <w:proofErr w:type="gramStart"/>
      <w:r>
        <w:rPr>
          <w:rFonts w:ascii="Arial" w:hAnsi="Arial" w:cs="Arial"/>
          <w:i/>
          <w:iCs/>
        </w:rPr>
        <w:t>вернувшись</w:t>
      </w:r>
      <w:proofErr w:type="gramEnd"/>
      <w:r>
        <w:rPr>
          <w:rFonts w:ascii="Arial" w:hAnsi="Arial" w:cs="Arial"/>
          <w:i/>
          <w:iCs/>
        </w:rPr>
        <w:t xml:space="preserve"> домой, слег в жестокой горячке. </w:t>
      </w:r>
      <w:proofErr w:type="gramStart"/>
      <w:r>
        <w:rPr>
          <w:rFonts w:ascii="Arial" w:hAnsi="Arial" w:cs="Arial"/>
          <w:i/>
          <w:iCs/>
        </w:rPr>
        <w:t>Сослуживцы пожалели товарища, собрали деньги и купили бедняге новое ружье).</w:t>
      </w:r>
      <w:proofErr w:type="gramEnd"/>
      <w:r>
        <w:rPr>
          <w:rFonts w:ascii="Arial" w:hAnsi="Arial" w:cs="Arial"/>
        </w:rPr>
        <w:t xml:space="preserve"> Кто знает, может </w:t>
      </w:r>
      <w:proofErr w:type="gramStart"/>
      <w:r>
        <w:rPr>
          <w:rFonts w:ascii="Arial" w:hAnsi="Arial" w:cs="Arial"/>
        </w:rPr>
        <w:t>быть</w:t>
      </w:r>
      <w:proofErr w:type="gramEnd"/>
      <w:r>
        <w:rPr>
          <w:rFonts w:ascii="Arial" w:hAnsi="Arial" w:cs="Arial"/>
        </w:rPr>
        <w:t xml:space="preserve"> Гоголь взял за основу своей повести именно этот случай.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-В чем сюжет «Шинели»?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(Сюжет прост.</w:t>
      </w:r>
      <w:proofErr w:type="gramEnd"/>
      <w:r>
        <w:rPr>
          <w:rFonts w:ascii="Arial" w:hAnsi="Arial" w:cs="Arial"/>
        </w:rPr>
        <w:t xml:space="preserve"> Бедный маленький чиновник принимает важное решение и заказывает новую шинель. Пока ее шьют, она превращается в мечту его жизни. В первый же вечер, когда он ее надевает, шинель у него снимают воры на темной улице. </w:t>
      </w:r>
      <w:proofErr w:type="gramStart"/>
      <w:r>
        <w:rPr>
          <w:rFonts w:ascii="Arial" w:hAnsi="Arial" w:cs="Arial"/>
        </w:rPr>
        <w:t>Чиновник умирает от горя, и его привидение бродит по городу.)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Какова главная тема повести “Шинель”?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(Тема человеческого страдания, предопределенного укладом жизни; тема “маленького человека”.)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В каких произведениях, прочитанных ранее, мы встречались с темой “маленького человека”?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(Н. М. Карамзин “Бедная Лиза” - в центре повествования простая, необразованная крестьянская девушка; нам внушается мысль, что “и крестьянки любить умеют!”.</w:t>
      </w:r>
      <w:proofErr w:type="gramEnd"/>
      <w:r>
        <w:rPr>
          <w:rFonts w:ascii="Arial" w:hAnsi="Arial" w:cs="Arial"/>
        </w:rPr>
        <w:t xml:space="preserve"> А. С. Пушкин “Станционный смотритель” - бедный чиновник четырнадцатого класса Самсон </w:t>
      </w:r>
      <w:proofErr w:type="spellStart"/>
      <w:r>
        <w:rPr>
          <w:rFonts w:ascii="Arial" w:hAnsi="Arial" w:cs="Arial"/>
        </w:rPr>
        <w:t>Вырин</w:t>
      </w:r>
      <w:proofErr w:type="spellEnd"/>
      <w:r>
        <w:rPr>
          <w:rFonts w:ascii="Arial" w:hAnsi="Arial" w:cs="Arial"/>
        </w:rPr>
        <w:t xml:space="preserve"> не имеет никаких прав в жизни, и даже единственный смысл его существования – любимую дочь – у него отнимают сильные мира сего. А. С. Пушкин “Медный всадник” - главный герой - несчастный, обездоленный Евгений, у которого бедность уничтожила и характер, и ум, сделала ничтожными мысли и мечты. Все эти произведения полны любви и сочувствия авторов к своим героям. </w:t>
      </w:r>
      <w:proofErr w:type="gramStart"/>
      <w:r>
        <w:rPr>
          <w:rFonts w:ascii="Arial" w:hAnsi="Arial" w:cs="Arial"/>
        </w:rPr>
        <w:t>Гоголь развивает традиции великих русских писателей в изображении “маленького человека”).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Как подчеркивается типичность героя и ситуации?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(“…служил в одном департаменте”, “…когда и в какое время он поступил в департамент…этого никто не мог припомнить”, “один чиновник…” - все эти фразы показывают не исключительность, необычность ситуации и героя, а их типичность.</w:t>
      </w:r>
      <w:proofErr w:type="gramEnd"/>
      <w:r>
        <w:rPr>
          <w:rFonts w:ascii="Arial" w:hAnsi="Arial" w:cs="Arial"/>
        </w:rPr>
        <w:t xml:space="preserve"> Акакий Акакиевич – один из многих; таких, как он, были тысячи – никому не нужных чиновников.</w:t>
      </w:r>
      <w:proofErr w:type="gramStart"/>
      <w:r>
        <w:rPr>
          <w:rFonts w:ascii="Arial" w:hAnsi="Arial" w:cs="Arial"/>
        </w:rPr>
        <w:t xml:space="preserve"> )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Какая личность перед нами? Охарактеризуйте образ главного героя.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Имя “Акакий” в переводе с греческого – “незлобивый”, а у героя такое же отчество, то есть судьба этого человека была уже предопределена: таким был его отец, дед и т.д. Он живет без перспектив, личностью себя не осознает, смысл жизни видит в переписывании бумаг…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3. Элемент драматической постановки: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i/>
          <w:iCs/>
        </w:rPr>
        <w:t>Девушки, к нам пожаловали гости. Давайте послушаем самого Акакия Акакиевича, его рассказ о себе.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 xml:space="preserve">Добрый вам день! Я ничем не примечательный, обыкновенный человек, и жизнь моя совершенно естественна. Служу я с любовью и вполне счастлив: переписываю бумаги, и это разнообразное и приятное занятие. Мне однажды даже предложили небольшое повышение, но я </w:t>
      </w:r>
      <w:proofErr w:type="gramStart"/>
      <w:r>
        <w:rPr>
          <w:rFonts w:ascii="Arial" w:hAnsi="Arial" w:cs="Arial"/>
        </w:rPr>
        <w:t>сробел</w:t>
      </w:r>
      <w:proofErr w:type="gramEnd"/>
      <w:r>
        <w:rPr>
          <w:rFonts w:ascii="Arial" w:hAnsi="Arial" w:cs="Arial"/>
        </w:rPr>
        <w:t xml:space="preserve"> и отказался, ведь и так хорошо. Никогда я обращал внимания, что делается и происходит всякий день на улице, даже когда все стремились развлечься, я же занимался дома переписыванием бумаг…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i/>
          <w:iCs/>
        </w:rPr>
        <w:lastRenderedPageBreak/>
        <w:t xml:space="preserve">А сейчас вы услышите мнение «молодого человека» о нашем герое, который служит в том же департаменте, что и </w:t>
      </w:r>
      <w:proofErr w:type="spellStart"/>
      <w:r>
        <w:rPr>
          <w:rFonts w:ascii="Arial" w:hAnsi="Arial" w:cs="Arial"/>
          <w:i/>
          <w:iCs/>
        </w:rPr>
        <w:t>Башмачкин</w:t>
      </w:r>
      <w:proofErr w:type="spellEnd"/>
      <w:r>
        <w:rPr>
          <w:rFonts w:ascii="Arial" w:hAnsi="Arial" w:cs="Arial"/>
          <w:i/>
          <w:iCs/>
        </w:rPr>
        <w:t>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В департаменте не оказывалось к нему никакого уважения, а молодые чиновники посмеивались и острили над ним, сыпали ему на голову мелкие клочки разорванных бумаг</w:t>
      </w:r>
      <w:proofErr w:type="gramStart"/>
      <w:r>
        <w:rPr>
          <w:rFonts w:ascii="Arial" w:hAnsi="Arial" w:cs="Arial"/>
        </w:rPr>
        <w:t>… А</w:t>
      </w:r>
      <w:proofErr w:type="gramEnd"/>
      <w:r>
        <w:rPr>
          <w:rFonts w:ascii="Arial" w:hAnsi="Arial" w:cs="Arial"/>
        </w:rPr>
        <w:t xml:space="preserve"> однажды уж слишком была невыносима шутка, он произнес: “Оставьте меня, зачем вы меня обижаете?” И что-то странное заключалось в словах и в голосе, каким они были произнесены. В этих проникающих словах звенели другие: “Я брат твой!” И с тех пор как будто все переменилось передо мной и показалось в другом виде, часто среди самых веселых минут представлялся мне низенький чиновник с </w:t>
      </w:r>
      <w:proofErr w:type="spellStart"/>
      <w:r>
        <w:rPr>
          <w:rFonts w:ascii="Arial" w:hAnsi="Arial" w:cs="Arial"/>
        </w:rPr>
        <w:t>лысинкой</w:t>
      </w:r>
      <w:proofErr w:type="spellEnd"/>
      <w:r>
        <w:rPr>
          <w:rFonts w:ascii="Arial" w:hAnsi="Arial" w:cs="Arial"/>
        </w:rPr>
        <w:t xml:space="preserve"> на лбу со своими проникающими словами: “Оставьте меня, зачем вы меня обижаете?”…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Встречались ли вам в жизни люди, чем-то похожие на Акакия Акакиевича? “Дважды незлобивый” - есть ли такие люди сегодня?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Как вы понимаете слова “Я брат твой!”?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Достойны ли люди, подобные Акакию Акакиевичу, пренебрежения и унижений?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(Акакий Акакиевич – удавшийся человек настолько, насколько у него было жизненных амбиций.</w:t>
      </w:r>
      <w:proofErr w:type="gramEnd"/>
      <w:r>
        <w:rPr>
          <w:rFonts w:ascii="Arial" w:hAnsi="Arial" w:cs="Arial"/>
        </w:rPr>
        <w:t xml:space="preserve"> У него гармония потребностей и возможностей. А у многих людей, славно воспользовавшихся новыми российскими условиями, сегодня возможности опережают потребности. Например, нет потребности идти в театр, но есть возможность купить дорогой билет, похвастаться этим перед окружающими, - и он туда идет</w:t>
      </w:r>
      <w:proofErr w:type="gramStart"/>
      <w:r>
        <w:rPr>
          <w:rFonts w:ascii="Arial" w:hAnsi="Arial" w:cs="Arial"/>
        </w:rPr>
        <w:t>… Х</w:t>
      </w:r>
      <w:proofErr w:type="gramEnd"/>
      <w:r>
        <w:rPr>
          <w:rFonts w:ascii="Arial" w:hAnsi="Arial" w:cs="Arial"/>
        </w:rPr>
        <w:t xml:space="preserve">отя это ничего ему не дает в духовном плане. Людей, подобных Акакию Акакиевичу, много. </w:t>
      </w:r>
      <w:proofErr w:type="gramStart"/>
      <w:r>
        <w:rPr>
          <w:rFonts w:ascii="Arial" w:hAnsi="Arial" w:cs="Arial"/>
        </w:rPr>
        <w:t>Такой тип присутствует в каждом человеке, только люди иногда теряют свою внутреннюю память, заболевают высокомерием, спесью…)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 xml:space="preserve">- Чем стало для </w:t>
      </w:r>
      <w:proofErr w:type="spellStart"/>
      <w:r>
        <w:rPr>
          <w:rFonts w:ascii="Arial" w:hAnsi="Arial" w:cs="Arial"/>
          <w:b/>
          <w:bCs/>
          <w:i/>
          <w:iCs/>
        </w:rPr>
        <w:t>Башмачкина</w:t>
      </w:r>
      <w:proofErr w:type="spellEnd"/>
      <w:r>
        <w:rPr>
          <w:rFonts w:ascii="Arial" w:hAnsi="Arial" w:cs="Arial"/>
          <w:b/>
          <w:bCs/>
          <w:i/>
          <w:iCs/>
        </w:rPr>
        <w:t xml:space="preserve"> приобретение шинели? На что он идет ради этого?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(Шинель для Акакия Акакиевича не роскошь, а выстраданная необходимость.</w:t>
      </w:r>
      <w:proofErr w:type="gramEnd"/>
      <w:r>
        <w:rPr>
          <w:rFonts w:ascii="Arial" w:hAnsi="Arial" w:cs="Arial"/>
        </w:rPr>
        <w:t xml:space="preserve"> Приобретение шинели расцвечивает его жизнь новыми красками. Это, казалось бы, унижает его, но то, на что он идет ради этого, меняет всю привычную “систему координат” в нашем сознании. Он с каждого “</w:t>
      </w:r>
      <w:proofErr w:type="spellStart"/>
      <w:r>
        <w:rPr>
          <w:rFonts w:ascii="Arial" w:hAnsi="Arial" w:cs="Arial"/>
        </w:rPr>
        <w:t>истрачиваемого</w:t>
      </w:r>
      <w:proofErr w:type="spellEnd"/>
      <w:r>
        <w:rPr>
          <w:rFonts w:ascii="Arial" w:hAnsi="Arial" w:cs="Arial"/>
        </w:rPr>
        <w:t xml:space="preserve"> рубля откладывал по грошу в маленький ящичек”, кроме этой экономии он перестал пить чай и зажигать свечи по вечерам, а, идя по мостовой, наступал на цыпочки, “дабы не истереть подошвы”… Еще он, приходя домой, сразу снимал белье, чтобы не изнашивалось, и сидел в ветхом халате. </w:t>
      </w:r>
      <w:proofErr w:type="gramStart"/>
      <w:r>
        <w:rPr>
          <w:rFonts w:ascii="Arial" w:hAnsi="Arial" w:cs="Arial"/>
        </w:rPr>
        <w:t>Можно сказать, он ЖИЛ мечтой о новой шинели).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Какие чувства вызывает у вас поведение и поступки Акакия Акакиевича на пути к достижению цели?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(Что-то очень дурно устроено в мире, где люди – просто тихо помешанные, они стремятся к высшей цели, и эта цель – новая шинель.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Башмачкин</w:t>
      </w:r>
      <w:proofErr w:type="spellEnd"/>
      <w:r>
        <w:rPr>
          <w:rFonts w:ascii="Arial" w:hAnsi="Arial" w:cs="Arial"/>
        </w:rPr>
        <w:t xml:space="preserve"> – жертва этого мира, невиновная жертва, и он скорее вызывает уважение, чем жалость и презрение).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В чем особый драматизм ситуации с кражей шинели?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>(Никто в этом мире не захотел помочь ему, не поддержал протест против несправедливости).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С какой целью Гоголем вводится фантастический финал?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Башмачкин</w:t>
      </w:r>
      <w:proofErr w:type="spellEnd"/>
      <w:r>
        <w:rPr>
          <w:rFonts w:ascii="Arial" w:hAnsi="Arial" w:cs="Arial"/>
        </w:rPr>
        <w:t xml:space="preserve"> умирает не из-за кражи шинели, он умирает из-за грубости, равнодушия и цинизма окружающего мира.</w:t>
      </w:r>
      <w:proofErr w:type="gramEnd"/>
      <w:r>
        <w:rPr>
          <w:rFonts w:ascii="Arial" w:hAnsi="Arial" w:cs="Arial"/>
        </w:rPr>
        <w:t xml:space="preserve"> Призрак Акакия Акакиевича выступает мстителем за свою незадачливую жизнь. Это бунт, хотя его можно назвать “бунт на коленях”. Автор стремится вызвать у читателя чувство протеста против абсурдных условий жизни и чувство боли за унижение человеческого достоинства. </w:t>
      </w:r>
      <w:r>
        <w:rPr>
          <w:rFonts w:ascii="Arial" w:hAnsi="Arial" w:cs="Arial"/>
        </w:rPr>
        <w:lastRenderedPageBreak/>
        <w:t xml:space="preserve">Гоголь не хочет давать утешительной развязки, не хочет успокаивать совесть читателя. </w:t>
      </w:r>
      <w:proofErr w:type="gramStart"/>
      <w:r>
        <w:rPr>
          <w:rFonts w:ascii="Arial" w:hAnsi="Arial" w:cs="Arial"/>
        </w:rPr>
        <w:t>Если бы писатель наказал Значительное лицо, вышла бы скучная нравоучительная сказка; заставил бы переродиться – вышла бы ложь; а он великолепно выбрал фантастическую форму момента, когда пошлость на мгновение прозрела…)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4. Этап закрепления новых знаний.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1.Психологический тренинг: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 xml:space="preserve">Попробуйте чуть-чуть побыть в роли бедного </w:t>
      </w:r>
      <w:proofErr w:type="spellStart"/>
      <w:r>
        <w:rPr>
          <w:rFonts w:ascii="Arial" w:hAnsi="Arial" w:cs="Arial"/>
        </w:rPr>
        <w:t>Башмачкина</w:t>
      </w:r>
      <w:proofErr w:type="spellEnd"/>
      <w:r>
        <w:rPr>
          <w:rFonts w:ascii="Arial" w:hAnsi="Arial" w:cs="Arial"/>
        </w:rPr>
        <w:t xml:space="preserve"> и возразить что-то Значительному лицу, попытайтесь донести свою боль и достучаться до его души. </w:t>
      </w:r>
      <w:proofErr w:type="gramStart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Рано или поздно всем детям придется испытать на себе гнет бюрократической машины нашего общества, пусть попытаются доказать свою правоту.</w:t>
      </w:r>
      <w:proofErr w:type="gramEnd"/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Необходимо только в роли Значительного лица представить учащегося твердого, решительного, “высокомерного”, лучше для этой роли подойдет старшеклассник).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2. Элемент драматической постановки: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i/>
          <w:iCs/>
        </w:rPr>
        <w:t>Перед вами еще один гость - Значительное лицо, к которому обратился за помощью Акакий Акакиевич.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Значительное лицо</w:t>
      </w:r>
      <w:r>
        <w:rPr>
          <w:rFonts w:ascii="Arial" w:hAnsi="Arial" w:cs="Arial"/>
        </w:rPr>
        <w:t>: “Что вам угодно? (отрывисто и твердо) Что вы, милостивый государь, не знаете порядка? Куда вы зашли? не знаете, как водятся дела? Об этом вы должны были прежде дать просьбу в канцелярию; она пошла бы к столоначальнику, к начальнику отделения, потом передана была бы секретарю, а секретарь доставил ее бы уже мне</w:t>
      </w:r>
      <w:proofErr w:type="gramStart"/>
      <w:r>
        <w:rPr>
          <w:rFonts w:ascii="Arial" w:hAnsi="Arial" w:cs="Arial"/>
        </w:rPr>
        <w:t>… П</w:t>
      </w:r>
      <w:proofErr w:type="gramEnd"/>
      <w:r>
        <w:rPr>
          <w:rFonts w:ascii="Arial" w:hAnsi="Arial" w:cs="Arial"/>
        </w:rPr>
        <w:t>онимаете ли вы, кто стоит перед вами? понимаете ли вы это? понимаете ли это? Я вас спрашиваю!</w:t>
      </w:r>
    </w:p>
    <w:p w:rsidR="00387730" w:rsidRDefault="00387730" w:rsidP="00387730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2-3 ученика пробуют себя в роли “просителей”.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- Легко ли быть просителем? Какие чувства вы испытывали, будучи в этой роли?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Встречались ли вам в жизни люди, чем-то похожие на Акакия Акакиевича?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“Дважды незлобивый” - есть ли такие люди сегодня?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Как вы понимаете слова “Я брат твой!”?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Достойны ли люди, подобные Акакию Акакиевичу, пренебрежения и унижений?</w:t>
      </w:r>
    </w:p>
    <w:p w:rsidR="00387730" w:rsidRDefault="00387730" w:rsidP="00387730">
      <w:pPr>
        <w:pStyle w:val="a3"/>
        <w:spacing w:before="0" w:beforeAutospacing="0" w:after="0" w:afterAutospacing="0"/>
      </w:pPr>
      <w:proofErr w:type="gramStart"/>
      <w:r>
        <w:rPr>
          <w:rFonts w:ascii="Arial" w:hAnsi="Arial" w:cs="Arial"/>
        </w:rPr>
        <w:t>(Акакий Акакиевич – удавшийся человек настолько, насколько у него было жизненных амбиций.</w:t>
      </w:r>
      <w:proofErr w:type="gramEnd"/>
      <w:r>
        <w:rPr>
          <w:rFonts w:ascii="Arial" w:hAnsi="Arial" w:cs="Arial"/>
        </w:rPr>
        <w:t xml:space="preserve"> У него гармония потребностей и возможностей. А у многих людей, славно воспользовавшихся новыми российскими условиями, сегодня возможности опережают потребности. Например, нет потребности идти в театр, но есть возможность купить дорогой билет, похвастаться этим перед окружающими, - и он туда идет</w:t>
      </w:r>
      <w:proofErr w:type="gramStart"/>
      <w:r>
        <w:rPr>
          <w:rFonts w:ascii="Arial" w:hAnsi="Arial" w:cs="Arial"/>
        </w:rPr>
        <w:t>… Х</w:t>
      </w:r>
      <w:proofErr w:type="gramEnd"/>
      <w:r>
        <w:rPr>
          <w:rFonts w:ascii="Arial" w:hAnsi="Arial" w:cs="Arial"/>
        </w:rPr>
        <w:t xml:space="preserve">отя это ничего ему не дает в духовном плане. Людей, подобных Акакию Акакиевичу, много. </w:t>
      </w:r>
      <w:proofErr w:type="gramStart"/>
      <w:r>
        <w:rPr>
          <w:rFonts w:ascii="Arial" w:hAnsi="Arial" w:cs="Arial"/>
        </w:rPr>
        <w:t>Такой тип присутствует в каждом человеке, только люди иногда теряют свою внутреннюю память, заболевают высокомерием, спесью…)</w:t>
      </w:r>
      <w:proofErr w:type="gramEnd"/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Что унесете вы сегодня с собой с урока?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Чему научились?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</w:rPr>
        <w:t>- Над чем задумались?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br/>
      </w:r>
      <w:r>
        <w:rPr>
          <w:rFonts w:ascii="Arial" w:hAnsi="Arial" w:cs="Arial"/>
          <w:b/>
          <w:bCs/>
        </w:rPr>
        <w:t>3. Заключительное слово учителя: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br/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4. Этап информации учащихся о домашнем задании и инструктаж по его выполнению.</w:t>
      </w:r>
    </w:p>
    <w:p w:rsidR="00387730" w:rsidRDefault="00387730" w:rsidP="00387730">
      <w:pPr>
        <w:pStyle w:val="a3"/>
        <w:spacing w:before="0" w:beforeAutospacing="0" w:after="0" w:afterAutospacing="0"/>
      </w:pPr>
      <w:r>
        <w:rPr>
          <w:rFonts w:ascii="Arial" w:hAnsi="Arial" w:cs="Arial"/>
        </w:rPr>
        <w:lastRenderedPageBreak/>
        <w:t>Написать сочинение на тему: «Развитие темы «маленького человека» в повести Н.В.Гоголя «Шинель».</w:t>
      </w:r>
    </w:p>
    <w:p w:rsidR="003949BE" w:rsidRDefault="003949BE"/>
    <w:sectPr w:rsidR="0039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A8"/>
    <w:multiLevelType w:val="multilevel"/>
    <w:tmpl w:val="8DAA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3771E"/>
    <w:multiLevelType w:val="multilevel"/>
    <w:tmpl w:val="C36E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C36F7"/>
    <w:multiLevelType w:val="multilevel"/>
    <w:tmpl w:val="C9C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87730"/>
    <w:rsid w:val="00387730"/>
    <w:rsid w:val="0039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77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1978</Words>
  <Characters>11280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2019-10-30T15:08:00Z</dcterms:created>
  <dcterms:modified xsi:type="dcterms:W3CDTF">2019-10-30T15:10:00Z</dcterms:modified>
</cp:coreProperties>
</file>